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92210" w14:textId="3E4BBF50" w:rsidR="000A18AF" w:rsidRPr="000A18AF" w:rsidRDefault="000A18AF" w:rsidP="000A18AF">
      <w:pPr>
        <w:pStyle w:val="CRCoverPage"/>
        <w:tabs>
          <w:tab w:val="right" w:pos="9639"/>
        </w:tabs>
        <w:spacing w:after="0"/>
        <w:rPr>
          <w:b/>
          <w:noProof/>
          <w:sz w:val="24"/>
        </w:rPr>
      </w:pPr>
      <w:r w:rsidRPr="000A18AF">
        <w:rPr>
          <w:b/>
          <w:noProof/>
          <w:sz w:val="24"/>
        </w:rPr>
        <w:t>3GPP TSG-RAN WG2 Meeting #96</w:t>
      </w:r>
      <w:r w:rsidRPr="000A18AF">
        <w:rPr>
          <w:b/>
          <w:noProof/>
          <w:sz w:val="24"/>
        </w:rPr>
        <w:tab/>
      </w:r>
      <w:r w:rsidRPr="003A16AB">
        <w:rPr>
          <w:b/>
          <w:i/>
          <w:noProof/>
          <w:sz w:val="24"/>
        </w:rPr>
        <w:t>R2-16</w:t>
      </w:r>
      <w:r w:rsidR="001D3DE9">
        <w:rPr>
          <w:b/>
          <w:i/>
          <w:noProof/>
          <w:sz w:val="24"/>
        </w:rPr>
        <w:t>8373</w:t>
      </w:r>
      <w:bookmarkStart w:id="0" w:name="_GoBack"/>
      <w:bookmarkEnd w:id="0"/>
    </w:p>
    <w:p w14:paraId="1D0846DF" w14:textId="194CABA3" w:rsidR="0013687D" w:rsidRPr="00E225A7" w:rsidRDefault="000A18AF" w:rsidP="000A18AF">
      <w:pPr>
        <w:pStyle w:val="CRCoverPage"/>
        <w:tabs>
          <w:tab w:val="right" w:pos="9639"/>
        </w:tabs>
        <w:spacing w:after="0"/>
        <w:rPr>
          <w:rFonts w:eastAsia="맑은 고딕"/>
          <w:b/>
          <w:i/>
          <w:noProof/>
          <w:sz w:val="24"/>
          <w:lang w:eastAsia="ko-KR"/>
        </w:rPr>
      </w:pPr>
      <w:r w:rsidRPr="000A18AF">
        <w:rPr>
          <w:b/>
          <w:noProof/>
          <w:sz w:val="24"/>
        </w:rPr>
        <w:t>Reno, USA, 14th – 18th November 2016</w:t>
      </w:r>
      <w:r w:rsidR="0013687D">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9979B45"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957EEB">
        <w:rPr>
          <w:rFonts w:ascii="Arial" w:hAnsi="Arial" w:cs="Arial"/>
          <w:b/>
          <w:noProof/>
          <w:sz w:val="28"/>
          <w:szCs w:val="28"/>
          <w:lang w:val="en-US" w:eastAsia="ko-KR"/>
        </w:rPr>
        <w:t xml:space="preserve">8.8 </w:t>
      </w:r>
      <w:r w:rsidR="00971D6C">
        <w:rPr>
          <w:rFonts w:ascii="Arial" w:hAnsi="Arial" w:cs="Arial"/>
          <w:b/>
          <w:noProof/>
          <w:sz w:val="28"/>
          <w:szCs w:val="28"/>
          <w:lang w:val="en-US" w:eastAsia="ko-KR"/>
        </w:rPr>
        <w:t>(</w:t>
      </w:r>
      <w:r w:rsidR="00957EEB" w:rsidRPr="00957EEB">
        <w:rPr>
          <w:rFonts w:ascii="Arial" w:hAnsi="Arial" w:cs="Arial"/>
          <w:b/>
          <w:noProof/>
          <w:sz w:val="28"/>
          <w:szCs w:val="28"/>
          <w:lang w:val="en-US" w:eastAsia="ko-KR"/>
        </w:rPr>
        <w:t>LTE_LATRED_L2-Core</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4A207EAF"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577BD1">
        <w:rPr>
          <w:rFonts w:ascii="Arial" w:hAnsi="Arial" w:cs="Arial"/>
          <w:b/>
          <w:noProof/>
          <w:sz w:val="28"/>
          <w:szCs w:val="28"/>
          <w:lang w:val="en-US" w:eastAsia="ko-KR"/>
        </w:rPr>
        <w:t xml:space="preserve">Adaptive retransmission </w:t>
      </w:r>
      <w:r w:rsidR="00EE2787">
        <w:rPr>
          <w:rFonts w:ascii="Arial" w:hAnsi="Arial" w:cs="Arial"/>
          <w:b/>
          <w:noProof/>
          <w:sz w:val="28"/>
          <w:szCs w:val="28"/>
          <w:lang w:val="en-US" w:eastAsia="ko-KR"/>
        </w:rPr>
        <w:t>with</w:t>
      </w:r>
      <w:r w:rsidR="00577BD1">
        <w:rPr>
          <w:rFonts w:ascii="Arial" w:hAnsi="Arial" w:cs="Arial"/>
          <w:b/>
          <w:noProof/>
          <w:sz w:val="28"/>
          <w:szCs w:val="28"/>
          <w:lang w:val="en-US" w:eastAsia="ko-KR"/>
        </w:rPr>
        <w:t xml:space="preserve"> empty HARQ buffer</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CB52D0B" w14:textId="7088543E" w:rsidR="00D9356B" w:rsidRDefault="006C73B5" w:rsidP="00652A60">
      <w:pPr>
        <w:overflowPunct w:val="0"/>
        <w:autoSpaceDE w:val="0"/>
        <w:autoSpaceDN w:val="0"/>
        <w:adjustRightInd w:val="0"/>
        <w:spacing w:after="60" w:line="240" w:lineRule="auto"/>
        <w:textAlignment w:val="baseline"/>
        <w:rPr>
          <w:rFonts w:eastAsiaTheme="minorEastAsia"/>
          <w:lang w:val="en-US" w:eastAsia="ko-KR"/>
        </w:rPr>
      </w:pPr>
      <w:r>
        <w:rPr>
          <w:rFonts w:eastAsiaTheme="minorEastAsia" w:hint="eastAsia"/>
          <w:lang w:val="en-US" w:eastAsia="ko-KR"/>
        </w:rPr>
        <w:t xml:space="preserve">In RAN2 #95bis, RAN2 discussed </w:t>
      </w:r>
      <w:r>
        <w:rPr>
          <w:rFonts w:eastAsiaTheme="minorEastAsia"/>
          <w:lang w:val="en-US" w:eastAsia="ko-KR"/>
        </w:rPr>
        <w:t xml:space="preserve">the UE behavior when the UE receives an adaptive retransmission </w:t>
      </w:r>
      <w:r w:rsidR="00EB22AC">
        <w:rPr>
          <w:rFonts w:eastAsiaTheme="minorEastAsia"/>
          <w:lang w:val="en-US" w:eastAsia="ko-KR"/>
        </w:rPr>
        <w:t>for SPS resource while the HARQ bu</w:t>
      </w:r>
      <w:r w:rsidR="006D0C8D">
        <w:rPr>
          <w:rFonts w:eastAsiaTheme="minorEastAsia"/>
          <w:lang w:val="en-US" w:eastAsia="ko-KR"/>
        </w:rPr>
        <w:t xml:space="preserve">ffer is empty. </w:t>
      </w:r>
      <w:r w:rsidR="004F22E2">
        <w:rPr>
          <w:rFonts w:eastAsiaTheme="minorEastAsia"/>
          <w:lang w:val="en-US" w:eastAsia="ko-KR"/>
        </w:rPr>
        <w:t xml:space="preserve">The case is when there is DTX error so that the eNB sends </w:t>
      </w:r>
      <w:r w:rsidR="00AD671E">
        <w:rPr>
          <w:rFonts w:eastAsiaTheme="minorEastAsia"/>
          <w:lang w:val="en-US" w:eastAsia="ko-KR"/>
        </w:rPr>
        <w:t xml:space="preserve">a </w:t>
      </w:r>
      <w:r w:rsidR="004F22E2">
        <w:rPr>
          <w:rFonts w:eastAsiaTheme="minorEastAsia"/>
          <w:lang w:val="en-US" w:eastAsia="ko-KR"/>
        </w:rPr>
        <w:t xml:space="preserve">PDCCH with SPS C-RNTI </w:t>
      </w:r>
      <w:r w:rsidR="00AD671E">
        <w:rPr>
          <w:rFonts w:eastAsiaTheme="minorEastAsia"/>
          <w:lang w:val="en-US" w:eastAsia="ko-KR"/>
        </w:rPr>
        <w:t>by setting</w:t>
      </w:r>
      <w:r w:rsidR="004F22E2">
        <w:rPr>
          <w:rFonts w:eastAsiaTheme="minorEastAsia"/>
          <w:lang w:val="en-US" w:eastAsia="ko-KR"/>
        </w:rPr>
        <w:t xml:space="preserve"> NDI</w:t>
      </w:r>
      <w:r w:rsidR="00AD671E">
        <w:rPr>
          <w:rFonts w:eastAsiaTheme="minorEastAsia"/>
          <w:lang w:val="en-US" w:eastAsia="ko-KR"/>
        </w:rPr>
        <w:t xml:space="preserve"> to </w:t>
      </w:r>
      <w:r w:rsidR="004F22E2">
        <w:rPr>
          <w:rFonts w:eastAsiaTheme="minorEastAsia"/>
          <w:lang w:val="en-US" w:eastAsia="ko-KR"/>
        </w:rPr>
        <w:t>1</w:t>
      </w:r>
      <w:r w:rsidR="00BB4BD5">
        <w:rPr>
          <w:rFonts w:eastAsiaTheme="minorEastAsia"/>
          <w:lang w:val="en-US" w:eastAsia="ko-KR"/>
        </w:rPr>
        <w:t xml:space="preserve"> even though the UE sent nothing</w:t>
      </w:r>
      <w:r w:rsidR="00AD671E">
        <w:rPr>
          <w:rFonts w:eastAsiaTheme="minorEastAsia"/>
          <w:lang w:val="en-US" w:eastAsia="ko-KR"/>
        </w:rPr>
        <w:t xml:space="preserve">. </w:t>
      </w:r>
      <w:r w:rsidR="00BB4BD5">
        <w:rPr>
          <w:rFonts w:eastAsiaTheme="minorEastAsia"/>
          <w:lang w:val="en-US" w:eastAsia="ko-KR"/>
        </w:rPr>
        <w:t xml:space="preserve">RAN2 didn’t conclude </w:t>
      </w:r>
      <w:r w:rsidR="007D1EE5">
        <w:rPr>
          <w:rFonts w:eastAsiaTheme="minorEastAsia"/>
          <w:lang w:val="en-US" w:eastAsia="ko-KR"/>
        </w:rPr>
        <w:t>anything</w:t>
      </w:r>
      <w:r w:rsidR="00E90C33">
        <w:rPr>
          <w:rFonts w:eastAsiaTheme="minorEastAsia"/>
          <w:lang w:val="en-US" w:eastAsia="ko-KR"/>
        </w:rPr>
        <w:t xml:space="preserve"> </w:t>
      </w:r>
      <w:r w:rsidR="007D1EE5">
        <w:rPr>
          <w:rFonts w:eastAsiaTheme="minorEastAsia"/>
          <w:lang w:val="en-US" w:eastAsia="ko-KR"/>
        </w:rPr>
        <w:t>at that time but it seems that companies had different</w:t>
      </w:r>
      <w:r w:rsidR="00E90C33">
        <w:rPr>
          <w:rFonts w:eastAsiaTheme="minorEastAsia"/>
          <w:lang w:val="en-US" w:eastAsia="ko-KR"/>
        </w:rPr>
        <w:t xml:space="preserve"> understanding.</w:t>
      </w:r>
    </w:p>
    <w:p w14:paraId="2972C81D" w14:textId="09EE29F2" w:rsidR="00AD671E" w:rsidRDefault="00BB4BD5" w:rsidP="00652A60">
      <w:pPr>
        <w:overflowPunct w:val="0"/>
        <w:autoSpaceDE w:val="0"/>
        <w:autoSpaceDN w:val="0"/>
        <w:adjustRightInd w:val="0"/>
        <w:spacing w:after="60" w:line="240" w:lineRule="auto"/>
        <w:textAlignment w:val="baseline"/>
        <w:rPr>
          <w:rFonts w:eastAsiaTheme="minorEastAsia"/>
          <w:lang w:val="en-US" w:eastAsia="ko-KR"/>
        </w:rPr>
      </w:pPr>
      <w:r>
        <w:rPr>
          <w:rFonts w:eastAsiaTheme="minorEastAsia"/>
          <w:lang w:val="en-US" w:eastAsia="ko-KR"/>
        </w:rPr>
        <w:t>In this</w:t>
      </w:r>
      <w:r w:rsidR="00AD671E">
        <w:rPr>
          <w:rFonts w:eastAsiaTheme="minorEastAsia"/>
          <w:lang w:val="en-US" w:eastAsia="ko-KR"/>
        </w:rPr>
        <w:t xml:space="preserve"> </w:t>
      </w:r>
      <w:r>
        <w:rPr>
          <w:rFonts w:eastAsiaTheme="minorEastAsia"/>
          <w:lang w:val="en-US" w:eastAsia="ko-KR"/>
        </w:rPr>
        <w:t>contribution, we</w:t>
      </w:r>
      <w:r w:rsidR="00AD671E">
        <w:rPr>
          <w:rFonts w:eastAsiaTheme="minorEastAsia"/>
          <w:lang w:val="en-US" w:eastAsia="ko-KR"/>
        </w:rPr>
        <w:t xml:space="preserve"> present our understanding of the current specification</w:t>
      </w:r>
      <w:r>
        <w:rPr>
          <w:rFonts w:eastAsiaTheme="minorEastAsia"/>
          <w:lang w:val="en-US" w:eastAsia="ko-KR"/>
        </w:rPr>
        <w:t xml:space="preserve"> regarding adaptive retransmission </w:t>
      </w:r>
      <w:r w:rsidR="00E57073">
        <w:rPr>
          <w:rFonts w:eastAsiaTheme="minorEastAsia"/>
          <w:lang w:val="en-US" w:eastAsia="ko-KR"/>
        </w:rPr>
        <w:t>for SPS while the HARQ buffer is empty</w:t>
      </w:r>
      <w:r w:rsidR="00291A4C">
        <w:rPr>
          <w:rFonts w:eastAsiaTheme="minorEastAsia"/>
          <w:lang w:val="en-US" w:eastAsia="ko-KR"/>
        </w:rPr>
        <w:t xml:space="preserve">. </w:t>
      </w:r>
    </w:p>
    <w:p w14:paraId="26860FEC" w14:textId="2195B167" w:rsidR="00894CD1" w:rsidRDefault="00894CD1" w:rsidP="00F33004">
      <w:pPr>
        <w:pStyle w:val="ab"/>
        <w:widowControl/>
        <w:overflowPunct/>
        <w:autoSpaceDE/>
        <w:adjustRightInd/>
        <w:spacing w:after="120" w:line="240" w:lineRule="auto"/>
        <w:textAlignment w:val="auto"/>
        <w:rPr>
          <w:rFonts w:eastAsiaTheme="minorEastAsia"/>
          <w:i w:val="0"/>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09F429D2" w14:textId="4D19D529" w:rsidR="007D1EE5" w:rsidRDefault="0040229E" w:rsidP="008856B2">
      <w:pPr>
        <w:spacing w:after="180" w:line="240" w:lineRule="auto"/>
        <w:rPr>
          <w:noProof/>
        </w:rPr>
      </w:pPr>
      <w:r>
        <w:rPr>
          <w:bCs/>
          <w:lang w:val="en-US" w:eastAsia="ko-KR"/>
        </w:rPr>
        <w:t xml:space="preserve">In the current specification, </w:t>
      </w:r>
      <w:r w:rsidR="004D2647">
        <w:rPr>
          <w:bCs/>
          <w:lang w:val="en-US" w:eastAsia="ko-KR"/>
        </w:rPr>
        <w:t>if</w:t>
      </w:r>
      <w:r w:rsidR="007D1EE5" w:rsidRPr="002F4F3B">
        <w:rPr>
          <w:noProof/>
        </w:rPr>
        <w:t xml:space="preserve"> an uplink grant </w:t>
      </w:r>
      <w:r w:rsidR="004D2647">
        <w:rPr>
          <w:noProof/>
        </w:rPr>
        <w:t>is received</w:t>
      </w:r>
      <w:r w:rsidR="007D1EE5" w:rsidRPr="002F4F3B">
        <w:rPr>
          <w:noProof/>
        </w:rPr>
        <w:t xml:space="preserve"> on the PDCCH </w:t>
      </w:r>
      <w:r w:rsidR="004D2647">
        <w:rPr>
          <w:noProof/>
        </w:rPr>
        <w:t>addressed to SPS</w:t>
      </w:r>
      <w:r w:rsidR="007D1EE5" w:rsidRPr="002F4F3B">
        <w:rPr>
          <w:noProof/>
        </w:rPr>
        <w:t xml:space="preserve"> C-RNTI</w:t>
      </w:r>
      <w:r w:rsidR="000373FF">
        <w:rPr>
          <w:noProof/>
        </w:rPr>
        <w:t>,</w:t>
      </w:r>
    </w:p>
    <w:p w14:paraId="5C4E9ADD" w14:textId="4BEEDA9D" w:rsidR="007D1EE5" w:rsidRPr="007D1EE5" w:rsidRDefault="000373FF" w:rsidP="008856B2">
      <w:pPr>
        <w:pStyle w:val="a6"/>
        <w:numPr>
          <w:ilvl w:val="0"/>
          <w:numId w:val="12"/>
        </w:numPr>
        <w:spacing w:after="180" w:line="240" w:lineRule="auto"/>
        <w:ind w:leftChars="0"/>
        <w:rPr>
          <w:bCs/>
          <w:lang w:val="en-US" w:eastAsia="ko-KR"/>
        </w:rPr>
      </w:pPr>
      <w:r>
        <w:rPr>
          <w:bCs/>
          <w:lang w:eastAsia="ko-KR"/>
        </w:rPr>
        <w:t xml:space="preserve">In case of </w:t>
      </w:r>
      <w:r w:rsidR="007D1EE5">
        <w:rPr>
          <w:bCs/>
          <w:lang w:eastAsia="ko-KR"/>
        </w:rPr>
        <w:t xml:space="preserve">NDI=1 </w:t>
      </w:r>
      <w:r w:rsidR="007D1EE5" w:rsidRPr="007D1EE5">
        <w:rPr>
          <w:bCs/>
          <w:lang w:eastAsia="ko-KR"/>
        </w:rPr>
        <w:sym w:font="Wingdings" w:char="F0E0"/>
      </w:r>
      <w:r w:rsidR="007D1EE5">
        <w:rPr>
          <w:bCs/>
          <w:lang w:eastAsia="ko-KR"/>
        </w:rPr>
        <w:t xml:space="preserve"> Adaptive retransmission</w:t>
      </w:r>
    </w:p>
    <w:p w14:paraId="1D7174F0" w14:textId="52AF1862" w:rsidR="007D1EE5" w:rsidRDefault="000373FF" w:rsidP="008856B2">
      <w:pPr>
        <w:pStyle w:val="a6"/>
        <w:numPr>
          <w:ilvl w:val="0"/>
          <w:numId w:val="12"/>
        </w:numPr>
        <w:spacing w:after="180" w:line="240" w:lineRule="auto"/>
        <w:ind w:leftChars="0"/>
        <w:rPr>
          <w:bCs/>
          <w:lang w:val="en-US" w:eastAsia="ko-KR"/>
        </w:rPr>
      </w:pPr>
      <w:r>
        <w:rPr>
          <w:bCs/>
          <w:lang w:val="en-US" w:eastAsia="ko-KR"/>
        </w:rPr>
        <w:t xml:space="preserve">In case of </w:t>
      </w:r>
      <w:r w:rsidR="007D1EE5">
        <w:rPr>
          <w:rFonts w:hint="eastAsia"/>
          <w:bCs/>
          <w:lang w:val="en-US" w:eastAsia="ko-KR"/>
        </w:rPr>
        <w:t xml:space="preserve">NDI=0 </w:t>
      </w:r>
      <w:r w:rsidR="007D1EE5" w:rsidRPr="007D1EE5">
        <w:rPr>
          <w:bCs/>
          <w:lang w:val="en-US" w:eastAsia="ko-KR"/>
        </w:rPr>
        <w:sym w:font="Wingdings" w:char="F0E0"/>
      </w:r>
      <w:r w:rsidR="007D1EE5">
        <w:rPr>
          <w:bCs/>
          <w:lang w:val="en-US" w:eastAsia="ko-KR"/>
        </w:rPr>
        <w:t xml:space="preserve"> SPS release or SPS activation</w:t>
      </w:r>
    </w:p>
    <w:p w14:paraId="2F85164A" w14:textId="74C06AE1" w:rsidR="005851EB" w:rsidRDefault="005851EB" w:rsidP="00A23122">
      <w:pPr>
        <w:spacing w:after="180" w:line="240" w:lineRule="auto"/>
        <w:rPr>
          <w:bCs/>
          <w:lang w:val="en-US" w:eastAsia="ko-KR"/>
        </w:rPr>
      </w:pPr>
      <w:r>
        <w:rPr>
          <w:rFonts w:hint="eastAsia"/>
          <w:bCs/>
          <w:lang w:val="en-US" w:eastAsia="ko-KR"/>
        </w:rPr>
        <w:t xml:space="preserve">It should be noted that MAC </w:t>
      </w:r>
      <w:r>
        <w:rPr>
          <w:bCs/>
          <w:lang w:val="en-US" w:eastAsia="ko-KR"/>
        </w:rPr>
        <w:t>doesn’t</w:t>
      </w:r>
      <w:r>
        <w:rPr>
          <w:rFonts w:hint="eastAsia"/>
          <w:bCs/>
          <w:lang w:val="en-US" w:eastAsia="ko-KR"/>
        </w:rPr>
        <w:t xml:space="preserve"> </w:t>
      </w:r>
      <w:r>
        <w:rPr>
          <w:bCs/>
          <w:lang w:val="en-US" w:eastAsia="ko-KR"/>
        </w:rPr>
        <w:t xml:space="preserve">consider whether the HARQ buffer is empty or not in determining the adaptive retransmission of SPS transmission. </w:t>
      </w:r>
    </w:p>
    <w:p w14:paraId="7C42ED18" w14:textId="6810DAE4" w:rsidR="00E02D0B" w:rsidRDefault="00DB12D6" w:rsidP="007D1EE5">
      <w:pPr>
        <w:spacing w:after="180" w:line="240" w:lineRule="auto"/>
        <w:rPr>
          <w:b/>
          <w:bCs/>
          <w:lang w:val="en-US" w:eastAsia="ko-KR"/>
        </w:rPr>
      </w:pPr>
      <w:r w:rsidRPr="00DB12D6">
        <w:rPr>
          <w:rFonts w:hint="eastAsia"/>
          <w:b/>
          <w:bCs/>
          <w:lang w:val="en-US" w:eastAsia="ko-KR"/>
        </w:rPr>
        <w:t>Observation</w:t>
      </w:r>
      <w:r w:rsidR="00F47D95">
        <w:rPr>
          <w:b/>
          <w:bCs/>
          <w:lang w:val="en-US" w:eastAsia="ko-KR"/>
        </w:rPr>
        <w:t xml:space="preserve"> </w:t>
      </w:r>
      <w:r w:rsidR="005A7986">
        <w:rPr>
          <w:b/>
          <w:bCs/>
          <w:lang w:val="en-US" w:eastAsia="ko-KR"/>
        </w:rPr>
        <w:t>1</w:t>
      </w:r>
      <w:r w:rsidRPr="00DB12D6">
        <w:rPr>
          <w:rFonts w:hint="eastAsia"/>
          <w:b/>
          <w:bCs/>
          <w:lang w:val="en-US" w:eastAsia="ko-KR"/>
        </w:rPr>
        <w:t xml:space="preserve">. </w:t>
      </w:r>
      <w:r w:rsidR="00041F7E">
        <w:rPr>
          <w:b/>
          <w:bCs/>
          <w:lang w:val="en-US" w:eastAsia="ko-KR"/>
        </w:rPr>
        <w:t xml:space="preserve">If the UE receives an uplink grant via </w:t>
      </w:r>
      <w:r w:rsidR="00E02D0B">
        <w:rPr>
          <w:b/>
          <w:bCs/>
          <w:lang w:val="en-US" w:eastAsia="ko-KR"/>
        </w:rPr>
        <w:t xml:space="preserve">PDCCH addressed </w:t>
      </w:r>
      <w:r w:rsidR="00041F7E">
        <w:rPr>
          <w:b/>
          <w:bCs/>
          <w:lang w:val="en-US" w:eastAsia="ko-KR"/>
        </w:rPr>
        <w:t>to</w:t>
      </w:r>
      <w:r w:rsidR="00E02D0B">
        <w:rPr>
          <w:b/>
          <w:bCs/>
          <w:lang w:val="en-US" w:eastAsia="ko-KR"/>
        </w:rPr>
        <w:t xml:space="preserve"> SPS C-RNTI with NDI=1, it is </w:t>
      </w:r>
      <w:r w:rsidR="00041F7E">
        <w:rPr>
          <w:b/>
          <w:bCs/>
          <w:lang w:val="en-US" w:eastAsia="ko-KR"/>
        </w:rPr>
        <w:t xml:space="preserve">for an </w:t>
      </w:r>
      <w:r w:rsidR="00E02D0B">
        <w:rPr>
          <w:b/>
          <w:bCs/>
          <w:lang w:val="en-US" w:eastAsia="ko-KR"/>
        </w:rPr>
        <w:t xml:space="preserve">adaptive retransmission </w:t>
      </w:r>
      <w:r w:rsidR="00041F7E">
        <w:rPr>
          <w:b/>
          <w:bCs/>
          <w:lang w:val="en-US" w:eastAsia="ko-KR"/>
        </w:rPr>
        <w:t xml:space="preserve">of SPS transmission </w:t>
      </w:r>
      <w:r w:rsidR="00E02D0B">
        <w:rPr>
          <w:b/>
          <w:bCs/>
          <w:lang w:val="en-US" w:eastAsia="ko-KR"/>
        </w:rPr>
        <w:t>even if the HARQ buffer is empty.</w:t>
      </w:r>
    </w:p>
    <w:p w14:paraId="122BA0D0" w14:textId="77777777" w:rsidR="00DB12D6" w:rsidRDefault="00DB12D6" w:rsidP="007D1EE5">
      <w:pPr>
        <w:spacing w:after="180" w:line="240" w:lineRule="auto"/>
        <w:rPr>
          <w:bCs/>
          <w:lang w:val="en-US" w:eastAsia="ko-KR"/>
        </w:rPr>
      </w:pPr>
    </w:p>
    <w:p w14:paraId="34DA3290" w14:textId="758958CF" w:rsidR="00E02D0B" w:rsidRDefault="007D34A8" w:rsidP="007D1EE5">
      <w:pPr>
        <w:spacing w:after="180" w:line="240" w:lineRule="auto"/>
        <w:rPr>
          <w:bCs/>
          <w:lang w:val="en-US" w:eastAsia="ko-KR"/>
        </w:rPr>
      </w:pPr>
      <w:r>
        <w:rPr>
          <w:bCs/>
          <w:lang w:val="en-US" w:eastAsia="ko-KR"/>
        </w:rPr>
        <w:t>If the UE receives an</w:t>
      </w:r>
      <w:r w:rsidR="00E02D0B">
        <w:rPr>
          <w:bCs/>
          <w:lang w:val="en-US" w:eastAsia="ko-KR"/>
        </w:rPr>
        <w:t xml:space="preserve"> uplink grant for adaptive retransmission, the MAC simply delivers the received uplink grant and HARQ information, i.e., RV, to the identified HARQ process. This implies that the specification allows that adaptive retransmission is instructed for a HARQ process of which HARQ buffer is empty.</w:t>
      </w:r>
    </w:p>
    <w:p w14:paraId="5E425DC2" w14:textId="4D82B369" w:rsidR="00D40FEA" w:rsidRPr="006423D9" w:rsidRDefault="007D34A8" w:rsidP="007D34A8">
      <w:pPr>
        <w:spacing w:after="180" w:line="240" w:lineRule="auto"/>
        <w:rPr>
          <w:bCs/>
          <w:lang w:val="en-US" w:eastAsia="ko-KR"/>
        </w:rPr>
      </w:pPr>
      <w:r>
        <w:rPr>
          <w:bCs/>
          <w:lang w:val="en-US" w:eastAsia="ko-KR"/>
        </w:rPr>
        <w:t>In the legacy</w:t>
      </w:r>
      <w:r w:rsidR="00E02D0B">
        <w:rPr>
          <w:bCs/>
          <w:lang w:val="en-US" w:eastAsia="ko-KR"/>
        </w:rPr>
        <w:t xml:space="preserve">, there was no </w:t>
      </w:r>
      <w:r>
        <w:rPr>
          <w:bCs/>
          <w:lang w:val="en-US" w:eastAsia="ko-KR"/>
        </w:rPr>
        <w:t xml:space="preserve">real </w:t>
      </w:r>
      <w:r w:rsidR="00E02D0B">
        <w:rPr>
          <w:bCs/>
          <w:lang w:val="en-US" w:eastAsia="ko-KR"/>
        </w:rPr>
        <w:t xml:space="preserve">problem with this because there was no case that HARQ buffer is empty when the UE receives the uplink grant for adaptive retransmission. </w:t>
      </w:r>
      <w:r>
        <w:rPr>
          <w:bCs/>
          <w:lang w:val="en-US" w:eastAsia="ko-KR"/>
        </w:rPr>
        <w:t xml:space="preserve">However, allowing skipping uplink transmission on SPS, now there could be a case that the UE receives an uplink grant for adaptive retransmission after the UE skips uplink transmission on SPS resource, i.e., HARQ buffer is empty. </w:t>
      </w:r>
    </w:p>
    <w:p w14:paraId="0597A7F0" w14:textId="06BC560C" w:rsidR="00F47D95" w:rsidRDefault="00F47D95" w:rsidP="007D1EE5">
      <w:pPr>
        <w:spacing w:after="180" w:line="240" w:lineRule="auto"/>
        <w:rPr>
          <w:bCs/>
          <w:lang w:val="en-US" w:eastAsia="ko-KR"/>
        </w:rPr>
      </w:pPr>
      <w:r>
        <w:rPr>
          <w:rFonts w:hint="eastAsia"/>
          <w:bCs/>
          <w:lang w:val="en-US" w:eastAsia="ko-KR"/>
        </w:rPr>
        <w:t xml:space="preserve">In this case, it is unclear </w:t>
      </w:r>
      <w:r>
        <w:rPr>
          <w:bCs/>
          <w:lang w:val="en-US" w:eastAsia="ko-KR"/>
        </w:rPr>
        <w:t xml:space="preserve">from the specification point of view </w:t>
      </w:r>
      <w:r>
        <w:rPr>
          <w:rFonts w:hint="eastAsia"/>
          <w:bCs/>
          <w:lang w:val="en-US" w:eastAsia="ko-KR"/>
        </w:rPr>
        <w:t>what HARQ process will/can do with its empty HARQ buffer</w:t>
      </w:r>
      <w:r>
        <w:rPr>
          <w:bCs/>
          <w:lang w:val="en-US" w:eastAsia="ko-KR"/>
        </w:rPr>
        <w:t xml:space="preserve"> </w:t>
      </w:r>
      <w:r w:rsidR="002A472D">
        <w:rPr>
          <w:bCs/>
          <w:lang w:val="en-US" w:eastAsia="ko-KR"/>
        </w:rPr>
        <w:t>when the MAC instructs adaptive retransmission to the HARQ proce</w:t>
      </w:r>
      <w:r w:rsidR="005B406A">
        <w:rPr>
          <w:bCs/>
          <w:lang w:val="en-US" w:eastAsia="ko-KR"/>
        </w:rPr>
        <w:t>ss</w:t>
      </w:r>
      <w:r>
        <w:rPr>
          <w:bCs/>
          <w:lang w:val="en-US" w:eastAsia="ko-KR"/>
        </w:rPr>
        <w:t>.</w:t>
      </w:r>
    </w:p>
    <w:p w14:paraId="5F05ABFA" w14:textId="106DEC5C" w:rsidR="00F47D95" w:rsidRPr="005A7986" w:rsidRDefault="005A7986" w:rsidP="007D1EE5">
      <w:pPr>
        <w:spacing w:after="180" w:line="240" w:lineRule="auto"/>
        <w:rPr>
          <w:b/>
          <w:bCs/>
          <w:lang w:val="en-US" w:eastAsia="ko-KR"/>
        </w:rPr>
      </w:pPr>
      <w:r>
        <w:rPr>
          <w:rFonts w:hint="eastAsia"/>
          <w:b/>
          <w:bCs/>
          <w:lang w:val="en-US" w:eastAsia="ko-KR"/>
        </w:rPr>
        <w:t xml:space="preserve">Observation 2. When HARQ process is instructed an adaptive </w:t>
      </w:r>
      <w:r>
        <w:rPr>
          <w:b/>
          <w:bCs/>
          <w:lang w:val="en-US" w:eastAsia="ko-KR"/>
        </w:rPr>
        <w:t>retransmission</w:t>
      </w:r>
      <w:r>
        <w:rPr>
          <w:rFonts w:hint="eastAsia"/>
          <w:b/>
          <w:bCs/>
          <w:lang w:val="en-US" w:eastAsia="ko-KR"/>
        </w:rPr>
        <w:t>,</w:t>
      </w:r>
      <w:r>
        <w:rPr>
          <w:b/>
          <w:bCs/>
          <w:lang w:val="en-US" w:eastAsia="ko-KR"/>
        </w:rPr>
        <w:t xml:space="preserve"> it is unclear what HARQ process shall do </w:t>
      </w:r>
      <w:r w:rsidR="00B07E3D">
        <w:rPr>
          <w:b/>
          <w:bCs/>
          <w:lang w:val="en-US" w:eastAsia="ko-KR"/>
        </w:rPr>
        <w:t>if</w:t>
      </w:r>
      <w:r>
        <w:rPr>
          <w:b/>
          <w:bCs/>
          <w:lang w:val="en-US" w:eastAsia="ko-KR"/>
        </w:rPr>
        <w:t xml:space="preserve"> its HARQ buffer</w:t>
      </w:r>
      <w:r w:rsidR="00B07E3D">
        <w:rPr>
          <w:b/>
          <w:bCs/>
          <w:lang w:val="en-US" w:eastAsia="ko-KR"/>
        </w:rPr>
        <w:t xml:space="preserve"> is empty</w:t>
      </w:r>
      <w:r>
        <w:rPr>
          <w:b/>
          <w:bCs/>
          <w:lang w:val="en-US" w:eastAsia="ko-KR"/>
        </w:rPr>
        <w:t>.</w:t>
      </w:r>
    </w:p>
    <w:p w14:paraId="45FF13E3" w14:textId="77777777" w:rsidR="008856B2" w:rsidRDefault="008856B2" w:rsidP="007D1EE5">
      <w:pPr>
        <w:spacing w:after="180" w:line="240" w:lineRule="auto"/>
        <w:rPr>
          <w:bCs/>
          <w:lang w:val="en-US" w:eastAsia="ko-KR"/>
        </w:rPr>
      </w:pPr>
    </w:p>
    <w:p w14:paraId="7F05D0A1" w14:textId="19C7C7BB" w:rsidR="0087590D" w:rsidRDefault="002A472D" w:rsidP="007D1EE5">
      <w:pPr>
        <w:spacing w:after="180" w:line="240" w:lineRule="auto"/>
        <w:rPr>
          <w:bCs/>
          <w:lang w:val="en-US" w:eastAsia="ko-KR"/>
        </w:rPr>
      </w:pPr>
      <w:r>
        <w:rPr>
          <w:bCs/>
          <w:lang w:val="en-US" w:eastAsia="ko-KR"/>
        </w:rPr>
        <w:t>In RAN2 #95bis</w:t>
      </w:r>
      <w:r w:rsidR="00F47D95">
        <w:rPr>
          <w:bCs/>
          <w:lang w:val="en-US" w:eastAsia="ko-KR"/>
        </w:rPr>
        <w:t>, it was proposed</w:t>
      </w:r>
      <w:r>
        <w:rPr>
          <w:bCs/>
          <w:lang w:val="en-US" w:eastAsia="ko-KR"/>
        </w:rPr>
        <w:t xml:space="preserve"> </w:t>
      </w:r>
      <w:r w:rsidR="00A47E19">
        <w:rPr>
          <w:bCs/>
          <w:lang w:val="en-US" w:eastAsia="ko-KR"/>
        </w:rPr>
        <w:t xml:space="preserve">in </w:t>
      </w:r>
      <w:r>
        <w:rPr>
          <w:bCs/>
          <w:lang w:val="en-US" w:eastAsia="ko-KR"/>
        </w:rPr>
        <w:t>[R2-166767]</w:t>
      </w:r>
      <w:r w:rsidR="00F47D95">
        <w:rPr>
          <w:bCs/>
          <w:lang w:val="en-US" w:eastAsia="ko-KR"/>
        </w:rPr>
        <w:t xml:space="preserve"> to perform a new transmission</w:t>
      </w:r>
      <w:r w:rsidR="00B07E3D">
        <w:rPr>
          <w:bCs/>
          <w:lang w:val="en-US" w:eastAsia="ko-KR"/>
        </w:rPr>
        <w:t xml:space="preserve"> when the UE receives an uplink grant of adaptive retransmi</w:t>
      </w:r>
      <w:r w:rsidR="002E3613">
        <w:rPr>
          <w:bCs/>
          <w:lang w:val="en-US" w:eastAsia="ko-KR"/>
        </w:rPr>
        <w:t xml:space="preserve">ssion </w:t>
      </w:r>
      <w:r w:rsidR="008856B2">
        <w:rPr>
          <w:bCs/>
          <w:lang w:val="en-US" w:eastAsia="ko-KR"/>
        </w:rPr>
        <w:t xml:space="preserve">of SPS </w:t>
      </w:r>
      <w:r w:rsidR="002E3613">
        <w:rPr>
          <w:bCs/>
          <w:lang w:val="en-US" w:eastAsia="ko-KR"/>
        </w:rPr>
        <w:t>for the HARQ process of which the</w:t>
      </w:r>
      <w:r w:rsidR="00B07E3D">
        <w:rPr>
          <w:bCs/>
          <w:lang w:val="en-US" w:eastAsia="ko-KR"/>
        </w:rPr>
        <w:t xml:space="preserve"> HARQ buffer</w:t>
      </w:r>
      <w:r w:rsidR="002E3613">
        <w:rPr>
          <w:bCs/>
          <w:lang w:val="en-US" w:eastAsia="ko-KR"/>
        </w:rPr>
        <w:t xml:space="preserve"> is empty</w:t>
      </w:r>
      <w:r w:rsidR="00F47D95">
        <w:rPr>
          <w:bCs/>
          <w:lang w:val="en-US" w:eastAsia="ko-KR"/>
        </w:rPr>
        <w:t xml:space="preserve">. </w:t>
      </w:r>
      <w:r w:rsidR="00566302">
        <w:rPr>
          <w:bCs/>
          <w:lang w:val="en-US" w:eastAsia="ko-KR"/>
        </w:rPr>
        <w:t>The</w:t>
      </w:r>
      <w:r w:rsidR="00F47D95">
        <w:rPr>
          <w:bCs/>
          <w:lang w:val="en-US" w:eastAsia="ko-KR"/>
        </w:rPr>
        <w:t xml:space="preserve"> </w:t>
      </w:r>
      <w:r w:rsidR="002E3613">
        <w:rPr>
          <w:bCs/>
          <w:lang w:val="en-US" w:eastAsia="ko-KR"/>
        </w:rPr>
        <w:t>intent</w:t>
      </w:r>
      <w:r w:rsidR="009D653C">
        <w:rPr>
          <w:bCs/>
          <w:lang w:val="en-US" w:eastAsia="ko-KR"/>
        </w:rPr>
        <w:t xml:space="preserve">ion </w:t>
      </w:r>
      <w:r w:rsidR="00A47E19">
        <w:rPr>
          <w:bCs/>
          <w:lang w:val="en-US" w:eastAsia="ko-KR"/>
        </w:rPr>
        <w:t xml:space="preserve">of the proposal </w:t>
      </w:r>
      <w:r w:rsidR="009D653C">
        <w:rPr>
          <w:bCs/>
          <w:lang w:val="en-US" w:eastAsia="ko-KR"/>
        </w:rPr>
        <w:t>would be to avoid resource waste.</w:t>
      </w:r>
    </w:p>
    <w:p w14:paraId="2EC65AE6" w14:textId="2C4C548E" w:rsidR="00C1521C" w:rsidRDefault="002E3613" w:rsidP="00176BD6">
      <w:pPr>
        <w:spacing w:after="180" w:line="240" w:lineRule="auto"/>
        <w:rPr>
          <w:bCs/>
          <w:lang w:val="en-US" w:eastAsia="ko-KR"/>
        </w:rPr>
      </w:pPr>
      <w:r>
        <w:rPr>
          <w:bCs/>
          <w:lang w:val="en-US" w:eastAsia="ko-KR"/>
        </w:rPr>
        <w:t xml:space="preserve">However, </w:t>
      </w:r>
      <w:r w:rsidR="00176BD6">
        <w:rPr>
          <w:bCs/>
          <w:lang w:val="en-US" w:eastAsia="ko-KR"/>
        </w:rPr>
        <w:t xml:space="preserve">in order for the UE to perform a new transmission by using the uplink grant of adaptive retransmission, the UE </w:t>
      </w:r>
      <w:r w:rsidR="009D653C">
        <w:rPr>
          <w:bCs/>
          <w:lang w:val="en-US" w:eastAsia="ko-KR"/>
        </w:rPr>
        <w:t>may need</w:t>
      </w:r>
      <w:r w:rsidR="00176BD6">
        <w:rPr>
          <w:bCs/>
          <w:lang w:val="en-US" w:eastAsia="ko-KR"/>
        </w:rPr>
        <w:t xml:space="preserve"> to change the RV by the UE itself. T</w:t>
      </w:r>
      <w:r w:rsidR="00C1521C">
        <w:rPr>
          <w:bCs/>
          <w:lang w:val="en-US" w:eastAsia="ko-KR"/>
        </w:rPr>
        <w:t xml:space="preserve">hen, the </w:t>
      </w:r>
      <w:r w:rsidR="009D653C">
        <w:rPr>
          <w:bCs/>
          <w:lang w:val="en-US" w:eastAsia="ko-KR"/>
        </w:rPr>
        <w:t xml:space="preserve">eNB </w:t>
      </w:r>
      <w:r w:rsidR="00C1521C">
        <w:rPr>
          <w:bCs/>
          <w:lang w:val="en-US" w:eastAsia="ko-KR"/>
        </w:rPr>
        <w:t>may fail</w:t>
      </w:r>
      <w:r w:rsidR="00176BD6">
        <w:rPr>
          <w:bCs/>
          <w:lang w:val="en-US" w:eastAsia="ko-KR"/>
        </w:rPr>
        <w:t xml:space="preserve"> at </w:t>
      </w:r>
      <w:r w:rsidR="007C0184">
        <w:rPr>
          <w:bCs/>
          <w:lang w:val="en-US" w:eastAsia="ko-KR"/>
        </w:rPr>
        <w:t xml:space="preserve">decoding </w:t>
      </w:r>
      <w:r w:rsidR="00C1521C">
        <w:rPr>
          <w:bCs/>
          <w:lang w:val="en-US" w:eastAsia="ko-KR"/>
        </w:rPr>
        <w:t xml:space="preserve">again </w:t>
      </w:r>
      <w:r w:rsidR="007C0184">
        <w:rPr>
          <w:bCs/>
          <w:lang w:val="en-US" w:eastAsia="ko-KR"/>
        </w:rPr>
        <w:t xml:space="preserve">because the eNB </w:t>
      </w:r>
      <w:r w:rsidR="00C1521C">
        <w:rPr>
          <w:bCs/>
          <w:lang w:val="en-US" w:eastAsia="ko-KR"/>
        </w:rPr>
        <w:t>cannot</w:t>
      </w:r>
      <w:r w:rsidR="007C0184">
        <w:rPr>
          <w:bCs/>
          <w:lang w:val="en-US" w:eastAsia="ko-KR"/>
        </w:rPr>
        <w:t xml:space="preserve"> know </w:t>
      </w:r>
      <w:r w:rsidR="00176BD6">
        <w:rPr>
          <w:bCs/>
          <w:lang w:val="en-US" w:eastAsia="ko-KR"/>
        </w:rPr>
        <w:t xml:space="preserve">whether the UE follows adaptive retransmission as indicated by the eNB or the UE performs new transmission by </w:t>
      </w:r>
      <w:r w:rsidR="008856B2">
        <w:rPr>
          <w:bCs/>
          <w:lang w:val="en-US" w:eastAsia="ko-KR"/>
        </w:rPr>
        <w:lastRenderedPageBreak/>
        <w:t>changing the RV</w:t>
      </w:r>
      <w:r w:rsidR="00C1521C">
        <w:rPr>
          <w:bCs/>
          <w:lang w:val="en-US" w:eastAsia="ko-KR"/>
        </w:rPr>
        <w:t>.</w:t>
      </w:r>
      <w:r w:rsidR="00F2482F">
        <w:rPr>
          <w:bCs/>
          <w:lang w:val="en-US" w:eastAsia="ko-KR"/>
        </w:rPr>
        <w:t xml:space="preserve"> </w:t>
      </w:r>
      <w:r w:rsidR="008B1985">
        <w:rPr>
          <w:bCs/>
          <w:lang w:val="en-US" w:eastAsia="ko-KR"/>
        </w:rPr>
        <w:t>Furthermore, if the eNB cannot tell for sure whether the eNB fails at decoding or the UE skips transmission, the eNB is not likely to provide an uplink grant of adaptive retransmission. Therefore, we see this case as a network error, and hence, it would be more logical for the UE to ignore the uplink grant of adaptive retransmission instead of using it.</w:t>
      </w:r>
    </w:p>
    <w:p w14:paraId="752C5200" w14:textId="77777777" w:rsidR="00176BC1" w:rsidRDefault="001722E0" w:rsidP="002B49BA">
      <w:pPr>
        <w:spacing w:after="180" w:line="240" w:lineRule="auto"/>
        <w:rPr>
          <w:b/>
          <w:bCs/>
          <w:lang w:val="en-US" w:eastAsia="ko-KR"/>
        </w:rPr>
      </w:pPr>
      <w:r>
        <w:rPr>
          <w:b/>
          <w:bCs/>
          <w:lang w:val="en-US" w:eastAsia="ko-KR"/>
        </w:rPr>
        <w:t>Proposal</w:t>
      </w:r>
      <w:r w:rsidR="00825C44" w:rsidRPr="0066240C">
        <w:rPr>
          <w:b/>
          <w:bCs/>
          <w:lang w:val="en-US" w:eastAsia="ko-KR"/>
        </w:rPr>
        <w:t>.</w:t>
      </w:r>
      <w:r w:rsidR="0066240C" w:rsidRPr="0066240C">
        <w:rPr>
          <w:b/>
          <w:bCs/>
          <w:lang w:val="en-US" w:eastAsia="ko-KR"/>
        </w:rPr>
        <w:t xml:space="preserve"> If </w:t>
      </w:r>
      <w:r w:rsidR="0066240C" w:rsidRPr="0066240C">
        <w:rPr>
          <w:b/>
          <w:i/>
          <w:noProof/>
          <w:lang w:val="en-US"/>
        </w:rPr>
        <w:t xml:space="preserve">skipUplinkTxSPS </w:t>
      </w:r>
      <w:r w:rsidR="0066240C" w:rsidRPr="0066240C">
        <w:rPr>
          <w:b/>
          <w:noProof/>
          <w:lang w:val="en-US"/>
        </w:rPr>
        <w:t>is configured, when</w:t>
      </w:r>
      <w:r w:rsidR="00566302">
        <w:rPr>
          <w:b/>
          <w:bCs/>
          <w:lang w:val="en-US" w:eastAsia="ko-KR"/>
        </w:rPr>
        <w:t xml:space="preserve"> the UE receives an uplink grant of adaptive retransmission on SPS for a HARQ process with empty HARQ buffer,</w:t>
      </w:r>
      <w:r w:rsidR="002B49BA">
        <w:rPr>
          <w:b/>
          <w:bCs/>
          <w:lang w:val="en-US" w:eastAsia="ko-KR"/>
        </w:rPr>
        <w:t xml:space="preserve"> </w:t>
      </w:r>
      <w:r w:rsidR="00176BC1">
        <w:rPr>
          <w:b/>
          <w:bCs/>
          <w:lang w:val="en-US" w:eastAsia="ko-KR"/>
        </w:rPr>
        <w:t xml:space="preserve">the UE ignores the uplink grant of adaptive retransmission on SPS Resources. </w:t>
      </w:r>
    </w:p>
    <w:p w14:paraId="52A329DF" w14:textId="212930AE" w:rsidR="00566302" w:rsidRPr="00176BC1" w:rsidRDefault="00176BC1" w:rsidP="002B49BA">
      <w:pPr>
        <w:spacing w:after="180" w:line="240" w:lineRule="auto"/>
        <w:rPr>
          <w:bCs/>
          <w:lang w:val="en-US" w:eastAsia="ko-KR"/>
        </w:rPr>
      </w:pPr>
      <w:r>
        <w:rPr>
          <w:bCs/>
          <w:lang w:val="en-US" w:eastAsia="ko-KR"/>
        </w:rPr>
        <w:t xml:space="preserve">With this proposal, </w:t>
      </w:r>
      <w:r w:rsidR="002B49BA" w:rsidRPr="00176BC1">
        <w:rPr>
          <w:bCs/>
          <w:lang w:val="en-US" w:eastAsia="ko-KR"/>
        </w:rPr>
        <w:t>the UE performs neither an adaptive retransmission nor a new transmission</w:t>
      </w:r>
      <w:r w:rsidR="002C589A" w:rsidRPr="00176BC1">
        <w:rPr>
          <w:bCs/>
          <w:lang w:val="en-US" w:eastAsia="ko-KR"/>
        </w:rPr>
        <w:t xml:space="preserve"> even though there is a new data in PDCP/RLC</w:t>
      </w:r>
      <w:r w:rsidR="00D15900">
        <w:rPr>
          <w:bCs/>
          <w:lang w:val="en-US" w:eastAsia="ko-KR"/>
        </w:rPr>
        <w:t xml:space="preserve"> when the UE receives </w:t>
      </w:r>
      <w:r w:rsidR="002B49BA" w:rsidRPr="00176BC1">
        <w:rPr>
          <w:bCs/>
          <w:lang w:val="en-US" w:eastAsia="ko-KR"/>
        </w:rPr>
        <w:t>the uplink grant of adaptive r</w:t>
      </w:r>
      <w:r w:rsidR="00D15900">
        <w:rPr>
          <w:bCs/>
          <w:lang w:val="en-US" w:eastAsia="ko-KR"/>
        </w:rPr>
        <w:t>etransmission on SPS Resources.</w:t>
      </w:r>
    </w:p>
    <w:p w14:paraId="10CBD93F" w14:textId="77777777" w:rsidR="0092289B" w:rsidRPr="00176BC1" w:rsidRDefault="0092289B" w:rsidP="002B49BA">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040A3856"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1722E0">
        <w:rPr>
          <w:lang w:val="en-US" w:eastAsia="ko-KR"/>
        </w:rPr>
        <w:t xml:space="preserve">how to handle the uplink grant for adaptive retransmission of SPS transmission when the HARQ buffer is empty. </w:t>
      </w:r>
      <w:r w:rsidR="00CE321F">
        <w:rPr>
          <w:lang w:val="en-US" w:eastAsia="ko-KR"/>
        </w:rPr>
        <w:t>Based on the observations, we propose that:</w:t>
      </w:r>
    </w:p>
    <w:p w14:paraId="1B161A31" w14:textId="77777777" w:rsidR="004E3A52" w:rsidRDefault="004E3A52" w:rsidP="004E3A52">
      <w:pPr>
        <w:spacing w:after="180" w:line="240" w:lineRule="auto"/>
        <w:rPr>
          <w:b/>
          <w:bCs/>
          <w:lang w:val="en-US" w:eastAsia="ko-KR"/>
        </w:rPr>
      </w:pPr>
      <w:r w:rsidRPr="00DB12D6">
        <w:rPr>
          <w:rFonts w:hint="eastAsia"/>
          <w:b/>
          <w:bCs/>
          <w:lang w:val="en-US" w:eastAsia="ko-KR"/>
        </w:rPr>
        <w:t>Observation</w:t>
      </w:r>
      <w:r>
        <w:rPr>
          <w:b/>
          <w:bCs/>
          <w:lang w:val="en-US" w:eastAsia="ko-KR"/>
        </w:rPr>
        <w:t xml:space="preserve"> 1</w:t>
      </w:r>
      <w:r w:rsidRPr="00DB12D6">
        <w:rPr>
          <w:rFonts w:hint="eastAsia"/>
          <w:b/>
          <w:bCs/>
          <w:lang w:val="en-US" w:eastAsia="ko-KR"/>
        </w:rPr>
        <w:t xml:space="preserve">. </w:t>
      </w:r>
      <w:r w:rsidRPr="004E3A52">
        <w:rPr>
          <w:bCs/>
          <w:lang w:val="en-US" w:eastAsia="ko-KR"/>
        </w:rPr>
        <w:t>If the UE receives an uplink grant via PDCCH addressed to SPS C-RNTI with NDI=1, it is for an adaptive retransmission of SPS transmission even if the HARQ buffer is empty.</w:t>
      </w:r>
    </w:p>
    <w:p w14:paraId="6A53B302" w14:textId="77777777" w:rsidR="004E3A52" w:rsidRPr="005A7986" w:rsidRDefault="004E3A52" w:rsidP="004E3A52">
      <w:pPr>
        <w:spacing w:after="180" w:line="240" w:lineRule="auto"/>
        <w:rPr>
          <w:b/>
          <w:bCs/>
          <w:lang w:val="en-US" w:eastAsia="ko-KR"/>
        </w:rPr>
      </w:pPr>
      <w:r>
        <w:rPr>
          <w:rFonts w:hint="eastAsia"/>
          <w:b/>
          <w:bCs/>
          <w:lang w:val="en-US" w:eastAsia="ko-KR"/>
        </w:rPr>
        <w:t xml:space="preserve">Observation 2. </w:t>
      </w:r>
      <w:r w:rsidRPr="004E3A52">
        <w:rPr>
          <w:rFonts w:hint="eastAsia"/>
          <w:bCs/>
          <w:lang w:val="en-US" w:eastAsia="ko-KR"/>
        </w:rPr>
        <w:t xml:space="preserve">When HARQ process is instructed an adaptive </w:t>
      </w:r>
      <w:r w:rsidRPr="004E3A52">
        <w:rPr>
          <w:bCs/>
          <w:lang w:val="en-US" w:eastAsia="ko-KR"/>
        </w:rPr>
        <w:t>retransmission</w:t>
      </w:r>
      <w:r w:rsidRPr="004E3A52">
        <w:rPr>
          <w:rFonts w:hint="eastAsia"/>
          <w:bCs/>
          <w:lang w:val="en-US" w:eastAsia="ko-KR"/>
        </w:rPr>
        <w:t>,</w:t>
      </w:r>
      <w:r w:rsidRPr="004E3A52">
        <w:rPr>
          <w:bCs/>
          <w:lang w:val="en-US" w:eastAsia="ko-KR"/>
        </w:rPr>
        <w:t xml:space="preserve"> it is unclear what HARQ process shall do if its HARQ buffer is empty.</w:t>
      </w:r>
    </w:p>
    <w:p w14:paraId="5EE5ECEB" w14:textId="3EDB1AE2" w:rsidR="001722E0" w:rsidRPr="00176BC1" w:rsidRDefault="000732D1" w:rsidP="001722E0">
      <w:pPr>
        <w:spacing w:after="180" w:line="240" w:lineRule="auto"/>
        <w:rPr>
          <w:bCs/>
          <w:lang w:val="en-US" w:eastAsia="ko-KR"/>
        </w:rPr>
      </w:pPr>
      <w:r>
        <w:rPr>
          <w:b/>
          <w:bCs/>
          <w:lang w:val="en-US" w:eastAsia="ko-KR"/>
        </w:rPr>
        <w:t>Proposal</w:t>
      </w:r>
      <w:r w:rsidR="001722E0" w:rsidRPr="0066240C">
        <w:rPr>
          <w:b/>
          <w:bCs/>
          <w:lang w:val="en-US" w:eastAsia="ko-KR"/>
        </w:rPr>
        <w:t xml:space="preserve">. </w:t>
      </w:r>
      <w:r w:rsidR="00176BC1" w:rsidRPr="00176BC1">
        <w:rPr>
          <w:bCs/>
          <w:lang w:val="en-US" w:eastAsia="ko-KR"/>
        </w:rPr>
        <w:t xml:space="preserve">If </w:t>
      </w:r>
      <w:r w:rsidR="00176BC1" w:rsidRPr="00176BC1">
        <w:rPr>
          <w:i/>
          <w:noProof/>
          <w:lang w:val="en-US"/>
        </w:rPr>
        <w:t xml:space="preserve">skipUplinkTxSPS </w:t>
      </w:r>
      <w:r w:rsidR="00176BC1" w:rsidRPr="00176BC1">
        <w:rPr>
          <w:noProof/>
          <w:lang w:val="en-US"/>
        </w:rPr>
        <w:t>is configured, when</w:t>
      </w:r>
      <w:r w:rsidR="00176BC1" w:rsidRPr="00176BC1">
        <w:rPr>
          <w:bCs/>
          <w:lang w:val="en-US" w:eastAsia="ko-KR"/>
        </w:rPr>
        <w:t xml:space="preserve"> the UE receives an uplink grant of adaptive retransmission on SPS for a HARQ process with empty HARQ buffer, the UE ignores the uplink grant of adaptive retransmission on SPS Resources.</w:t>
      </w:r>
    </w:p>
    <w:p w14:paraId="529473EC" w14:textId="77777777" w:rsidR="003F3227" w:rsidRPr="001722E0" w:rsidRDefault="003F3227" w:rsidP="00FA2F7F">
      <w:pPr>
        <w:spacing w:after="180" w:line="240" w:lineRule="auto"/>
        <w:rPr>
          <w:b/>
          <w:bCs/>
          <w:lang w:val="en-US" w:eastAsia="ko-KR"/>
        </w:rPr>
      </w:pPr>
    </w:p>
    <w:p w14:paraId="51ED5D47" w14:textId="07BFF9D9" w:rsidR="003F3227" w:rsidRDefault="003F3227" w:rsidP="003F3227">
      <w:pPr>
        <w:pStyle w:val="1"/>
        <w:rPr>
          <w:lang w:val="en-US"/>
        </w:rPr>
      </w:pPr>
      <w:r>
        <w:rPr>
          <w:lang w:val="en-US" w:eastAsia="ko-KR"/>
        </w:rPr>
        <w:t>4</w:t>
      </w:r>
      <w:r>
        <w:rPr>
          <w:lang w:val="en-US"/>
        </w:rPr>
        <w:t>.</w:t>
      </w:r>
      <w:r>
        <w:rPr>
          <w:lang w:val="en-US"/>
        </w:rPr>
        <w:tab/>
        <w:t>Reference</w:t>
      </w:r>
    </w:p>
    <w:p w14:paraId="2430179A" w14:textId="695502B6" w:rsidR="003F3227" w:rsidRDefault="003F3227" w:rsidP="00FA2F7F">
      <w:pPr>
        <w:spacing w:after="180" w:line="240" w:lineRule="auto"/>
        <w:rPr>
          <w:bCs/>
          <w:lang w:val="en-US" w:eastAsia="ko-KR"/>
        </w:rPr>
      </w:pPr>
      <w:r w:rsidRPr="003F3227">
        <w:rPr>
          <w:rFonts w:hint="eastAsia"/>
          <w:bCs/>
          <w:lang w:val="en-US" w:eastAsia="ko-KR"/>
        </w:rPr>
        <w:t xml:space="preserve">[1] </w:t>
      </w:r>
      <w:r w:rsidRPr="003F3227">
        <w:rPr>
          <w:bCs/>
          <w:lang w:val="en-US" w:eastAsia="ko-KR"/>
        </w:rPr>
        <w:t>R2-166767</w:t>
      </w:r>
      <w:r>
        <w:rPr>
          <w:bCs/>
          <w:lang w:val="en-US" w:eastAsia="ko-KR"/>
        </w:rPr>
        <w:t xml:space="preserve">, </w:t>
      </w:r>
      <w:r w:rsidRPr="003F3227">
        <w:rPr>
          <w:bCs/>
          <w:lang w:val="en-US" w:eastAsia="ko-KR"/>
        </w:rPr>
        <w:t>SkipUplinkTxSPS correction to enable adaptive retransmissions</w:t>
      </w:r>
      <w:r>
        <w:rPr>
          <w:bCs/>
          <w:lang w:val="en-US" w:eastAsia="ko-KR"/>
        </w:rPr>
        <w:t>, Ericsson</w:t>
      </w:r>
    </w:p>
    <w:p w14:paraId="054A9110" w14:textId="4E3BFE3C" w:rsidR="002C2B5A" w:rsidRPr="003F3227" w:rsidRDefault="002C2B5A" w:rsidP="00FA2F7F">
      <w:pPr>
        <w:spacing w:after="180" w:line="240" w:lineRule="auto"/>
        <w:rPr>
          <w:bCs/>
          <w:lang w:val="en-US" w:eastAsia="ko-KR"/>
        </w:rPr>
      </w:pPr>
      <w:r>
        <w:rPr>
          <w:bCs/>
          <w:lang w:val="en-US" w:eastAsia="ko-KR"/>
        </w:rPr>
        <w:t xml:space="preserve">[2] R2-156759, </w:t>
      </w:r>
      <w:r w:rsidR="00B80542" w:rsidRPr="00B80542">
        <w:rPr>
          <w:bCs/>
          <w:lang w:val="en-US" w:eastAsia="ko-KR"/>
        </w:rPr>
        <w:t>R</w:t>
      </w:r>
      <w:r w:rsidR="00B80542">
        <w:rPr>
          <w:bCs/>
          <w:lang w:val="en-US" w:eastAsia="ko-KR"/>
        </w:rPr>
        <w:t>emaining issues for SkipULTx, LG Electronics Inc.</w:t>
      </w:r>
    </w:p>
    <w:sectPr w:rsidR="002C2B5A" w:rsidRPr="003F3227">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C175C" w14:textId="77777777" w:rsidR="00B878C8" w:rsidRDefault="00B878C8">
      <w:pPr>
        <w:spacing w:after="0"/>
      </w:pPr>
      <w:r>
        <w:separator/>
      </w:r>
    </w:p>
  </w:endnote>
  <w:endnote w:type="continuationSeparator" w:id="0">
    <w:p w14:paraId="032AD329" w14:textId="77777777" w:rsidR="00B878C8" w:rsidRDefault="00B878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D3DE9">
      <w:rPr>
        <w:rStyle w:val="a5"/>
      </w:rPr>
      <w:t>2</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31DEC" w14:textId="77777777" w:rsidR="00B878C8" w:rsidRDefault="00B878C8">
      <w:pPr>
        <w:spacing w:after="0"/>
      </w:pPr>
      <w:r>
        <w:separator/>
      </w:r>
    </w:p>
  </w:footnote>
  <w:footnote w:type="continuationSeparator" w:id="0">
    <w:p w14:paraId="2D036FB1" w14:textId="77777777" w:rsidR="00B878C8" w:rsidRDefault="00B878C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0">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6"/>
  </w:num>
  <w:num w:numId="4">
    <w:abstractNumId w:val="8"/>
  </w:num>
  <w:num w:numId="5">
    <w:abstractNumId w:val="9"/>
  </w:num>
  <w:num w:numId="6">
    <w:abstractNumId w:val="1"/>
  </w:num>
  <w:num w:numId="7">
    <w:abstractNumId w:val="12"/>
  </w:num>
  <w:num w:numId="8">
    <w:abstractNumId w:val="0"/>
  </w:num>
  <w:num w:numId="9">
    <w:abstractNumId w:val="5"/>
  </w:num>
  <w:num w:numId="10">
    <w:abstractNumId w:val="2"/>
  </w:num>
  <w:num w:numId="11">
    <w:abstractNumId w:val="11"/>
  </w:num>
  <w:num w:numId="12">
    <w:abstractNumId w:val="3"/>
  </w:num>
  <w:num w:numId="13">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373FF"/>
    <w:rsid w:val="000412FF"/>
    <w:rsid w:val="00041F7E"/>
    <w:rsid w:val="00043C1E"/>
    <w:rsid w:val="00044A28"/>
    <w:rsid w:val="00045BF6"/>
    <w:rsid w:val="00045D88"/>
    <w:rsid w:val="00045FFD"/>
    <w:rsid w:val="00051638"/>
    <w:rsid w:val="00051B92"/>
    <w:rsid w:val="00051D3F"/>
    <w:rsid w:val="00052BF7"/>
    <w:rsid w:val="00054092"/>
    <w:rsid w:val="0005415A"/>
    <w:rsid w:val="00054D42"/>
    <w:rsid w:val="00057949"/>
    <w:rsid w:val="00060A94"/>
    <w:rsid w:val="00060B91"/>
    <w:rsid w:val="00060D52"/>
    <w:rsid w:val="000630F2"/>
    <w:rsid w:val="00063FE5"/>
    <w:rsid w:val="0006430A"/>
    <w:rsid w:val="00064AE5"/>
    <w:rsid w:val="00065DA3"/>
    <w:rsid w:val="000669F9"/>
    <w:rsid w:val="000725CE"/>
    <w:rsid w:val="000728C8"/>
    <w:rsid w:val="00072963"/>
    <w:rsid w:val="000732D1"/>
    <w:rsid w:val="00074AE3"/>
    <w:rsid w:val="00076A20"/>
    <w:rsid w:val="00077913"/>
    <w:rsid w:val="00080C6F"/>
    <w:rsid w:val="00081E57"/>
    <w:rsid w:val="0008271B"/>
    <w:rsid w:val="00084C86"/>
    <w:rsid w:val="0008583D"/>
    <w:rsid w:val="00085A64"/>
    <w:rsid w:val="00087BAD"/>
    <w:rsid w:val="0009085A"/>
    <w:rsid w:val="00090F74"/>
    <w:rsid w:val="000916FD"/>
    <w:rsid w:val="000922AD"/>
    <w:rsid w:val="00092C0C"/>
    <w:rsid w:val="00092DA6"/>
    <w:rsid w:val="00093C24"/>
    <w:rsid w:val="00095D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7736"/>
    <w:rsid w:val="000C1F3E"/>
    <w:rsid w:val="000C25DB"/>
    <w:rsid w:val="000C2E5E"/>
    <w:rsid w:val="000C57B2"/>
    <w:rsid w:val="000C5B97"/>
    <w:rsid w:val="000C618E"/>
    <w:rsid w:val="000C6778"/>
    <w:rsid w:val="000D08FD"/>
    <w:rsid w:val="000D4573"/>
    <w:rsid w:val="000D574E"/>
    <w:rsid w:val="000D596C"/>
    <w:rsid w:val="000D5AFD"/>
    <w:rsid w:val="000D5EB0"/>
    <w:rsid w:val="000D6D26"/>
    <w:rsid w:val="000E01E8"/>
    <w:rsid w:val="000E3A66"/>
    <w:rsid w:val="000E4BFC"/>
    <w:rsid w:val="000E4D8C"/>
    <w:rsid w:val="000E6BBF"/>
    <w:rsid w:val="000F0FDC"/>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D40"/>
    <w:rsid w:val="001626D8"/>
    <w:rsid w:val="0016276E"/>
    <w:rsid w:val="00164847"/>
    <w:rsid w:val="00171197"/>
    <w:rsid w:val="00171CC9"/>
    <w:rsid w:val="001722E0"/>
    <w:rsid w:val="001756F3"/>
    <w:rsid w:val="00175B5E"/>
    <w:rsid w:val="00176BC1"/>
    <w:rsid w:val="00176BD6"/>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105B"/>
    <w:rsid w:val="001D321E"/>
    <w:rsid w:val="001D340E"/>
    <w:rsid w:val="001D3C5B"/>
    <w:rsid w:val="001D3DE9"/>
    <w:rsid w:val="001D5300"/>
    <w:rsid w:val="001D6538"/>
    <w:rsid w:val="001D7CDB"/>
    <w:rsid w:val="001E0E22"/>
    <w:rsid w:val="001E2292"/>
    <w:rsid w:val="001E29FB"/>
    <w:rsid w:val="001E426A"/>
    <w:rsid w:val="001E4C0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4156"/>
    <w:rsid w:val="00224CA2"/>
    <w:rsid w:val="002275B3"/>
    <w:rsid w:val="00231A2A"/>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54984"/>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C11"/>
    <w:rsid w:val="00297C52"/>
    <w:rsid w:val="00297D31"/>
    <w:rsid w:val="002A0548"/>
    <w:rsid w:val="002A1D51"/>
    <w:rsid w:val="002A472D"/>
    <w:rsid w:val="002A5CA9"/>
    <w:rsid w:val="002A75DC"/>
    <w:rsid w:val="002A7B64"/>
    <w:rsid w:val="002B0B41"/>
    <w:rsid w:val="002B49BA"/>
    <w:rsid w:val="002B4B0C"/>
    <w:rsid w:val="002B5E00"/>
    <w:rsid w:val="002B72EC"/>
    <w:rsid w:val="002C0EE8"/>
    <w:rsid w:val="002C2038"/>
    <w:rsid w:val="002C2B5A"/>
    <w:rsid w:val="002C589A"/>
    <w:rsid w:val="002C68E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1083"/>
    <w:rsid w:val="002F12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582A"/>
    <w:rsid w:val="00317C33"/>
    <w:rsid w:val="00321397"/>
    <w:rsid w:val="00321E5E"/>
    <w:rsid w:val="0032315B"/>
    <w:rsid w:val="00323330"/>
    <w:rsid w:val="00326CA0"/>
    <w:rsid w:val="00327525"/>
    <w:rsid w:val="00327A2C"/>
    <w:rsid w:val="00330D9B"/>
    <w:rsid w:val="0033155D"/>
    <w:rsid w:val="003328B1"/>
    <w:rsid w:val="0033361E"/>
    <w:rsid w:val="00334E60"/>
    <w:rsid w:val="0033703A"/>
    <w:rsid w:val="00337A77"/>
    <w:rsid w:val="00340222"/>
    <w:rsid w:val="00342405"/>
    <w:rsid w:val="00343C8F"/>
    <w:rsid w:val="0034633A"/>
    <w:rsid w:val="00350C6C"/>
    <w:rsid w:val="0035137D"/>
    <w:rsid w:val="00352645"/>
    <w:rsid w:val="00355DA5"/>
    <w:rsid w:val="00361B65"/>
    <w:rsid w:val="00361E2C"/>
    <w:rsid w:val="00365372"/>
    <w:rsid w:val="00365E4E"/>
    <w:rsid w:val="003732FD"/>
    <w:rsid w:val="003733A5"/>
    <w:rsid w:val="003765F8"/>
    <w:rsid w:val="003775EE"/>
    <w:rsid w:val="003805DE"/>
    <w:rsid w:val="00383586"/>
    <w:rsid w:val="00383F98"/>
    <w:rsid w:val="0038410B"/>
    <w:rsid w:val="003841AB"/>
    <w:rsid w:val="00390547"/>
    <w:rsid w:val="00391AF7"/>
    <w:rsid w:val="0039220A"/>
    <w:rsid w:val="00392784"/>
    <w:rsid w:val="003934AB"/>
    <w:rsid w:val="00393F35"/>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3F12"/>
    <w:rsid w:val="003C4BB8"/>
    <w:rsid w:val="003C5412"/>
    <w:rsid w:val="003C7260"/>
    <w:rsid w:val="003D2CF1"/>
    <w:rsid w:val="003D53D1"/>
    <w:rsid w:val="003D7E80"/>
    <w:rsid w:val="003E0FFC"/>
    <w:rsid w:val="003E2AC4"/>
    <w:rsid w:val="003E45B0"/>
    <w:rsid w:val="003E5478"/>
    <w:rsid w:val="003E5959"/>
    <w:rsid w:val="003E6F11"/>
    <w:rsid w:val="003E7378"/>
    <w:rsid w:val="003E763F"/>
    <w:rsid w:val="003F1428"/>
    <w:rsid w:val="003F3227"/>
    <w:rsid w:val="003F3B1F"/>
    <w:rsid w:val="003F4C71"/>
    <w:rsid w:val="003F6563"/>
    <w:rsid w:val="003F6BAB"/>
    <w:rsid w:val="003F79BA"/>
    <w:rsid w:val="0040229E"/>
    <w:rsid w:val="004026CF"/>
    <w:rsid w:val="00402CE2"/>
    <w:rsid w:val="00403471"/>
    <w:rsid w:val="00404342"/>
    <w:rsid w:val="00404B0B"/>
    <w:rsid w:val="00404DC6"/>
    <w:rsid w:val="00407B10"/>
    <w:rsid w:val="004113D3"/>
    <w:rsid w:val="0041156A"/>
    <w:rsid w:val="004118B7"/>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F76"/>
    <w:rsid w:val="0044731D"/>
    <w:rsid w:val="00450D1D"/>
    <w:rsid w:val="0045250B"/>
    <w:rsid w:val="004527CC"/>
    <w:rsid w:val="00454F27"/>
    <w:rsid w:val="00455B54"/>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78DD"/>
    <w:rsid w:val="004D0710"/>
    <w:rsid w:val="004D0E02"/>
    <w:rsid w:val="004D2647"/>
    <w:rsid w:val="004D2852"/>
    <w:rsid w:val="004D3CE9"/>
    <w:rsid w:val="004D49DB"/>
    <w:rsid w:val="004D6F0A"/>
    <w:rsid w:val="004D7CA6"/>
    <w:rsid w:val="004D7FF2"/>
    <w:rsid w:val="004E33C8"/>
    <w:rsid w:val="004E3694"/>
    <w:rsid w:val="004E3905"/>
    <w:rsid w:val="004E3A52"/>
    <w:rsid w:val="004E3F9F"/>
    <w:rsid w:val="004E4546"/>
    <w:rsid w:val="004E4BAF"/>
    <w:rsid w:val="004E5023"/>
    <w:rsid w:val="004E6DBA"/>
    <w:rsid w:val="004E6E56"/>
    <w:rsid w:val="004E704B"/>
    <w:rsid w:val="004F1E51"/>
    <w:rsid w:val="004F22E2"/>
    <w:rsid w:val="004F2F5C"/>
    <w:rsid w:val="004F5DC6"/>
    <w:rsid w:val="004F71EF"/>
    <w:rsid w:val="004F7CD9"/>
    <w:rsid w:val="0050002A"/>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168D1"/>
    <w:rsid w:val="005229F4"/>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EB"/>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3AE"/>
    <w:rsid w:val="005E32E9"/>
    <w:rsid w:val="005E3A7C"/>
    <w:rsid w:val="005E463B"/>
    <w:rsid w:val="005E749A"/>
    <w:rsid w:val="005E74DD"/>
    <w:rsid w:val="005E7C5C"/>
    <w:rsid w:val="005F28F8"/>
    <w:rsid w:val="005F502F"/>
    <w:rsid w:val="005F5F74"/>
    <w:rsid w:val="0060060A"/>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E9"/>
    <w:rsid w:val="00621B9E"/>
    <w:rsid w:val="00622D7C"/>
    <w:rsid w:val="00623B69"/>
    <w:rsid w:val="00624C15"/>
    <w:rsid w:val="006252B4"/>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5086"/>
    <w:rsid w:val="006557E5"/>
    <w:rsid w:val="00655995"/>
    <w:rsid w:val="00656388"/>
    <w:rsid w:val="00660487"/>
    <w:rsid w:val="00660ECE"/>
    <w:rsid w:val="0066240C"/>
    <w:rsid w:val="00664E71"/>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33BB"/>
    <w:rsid w:val="006A671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2142"/>
    <w:rsid w:val="006C2E5A"/>
    <w:rsid w:val="006C38F6"/>
    <w:rsid w:val="006C462D"/>
    <w:rsid w:val="006C6A59"/>
    <w:rsid w:val="006C72A8"/>
    <w:rsid w:val="006C73B5"/>
    <w:rsid w:val="006C7E46"/>
    <w:rsid w:val="006D058E"/>
    <w:rsid w:val="006D0B87"/>
    <w:rsid w:val="006D0C8D"/>
    <w:rsid w:val="006D1949"/>
    <w:rsid w:val="006D22C9"/>
    <w:rsid w:val="006D6163"/>
    <w:rsid w:val="006D6FA6"/>
    <w:rsid w:val="006D7129"/>
    <w:rsid w:val="006E1277"/>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785"/>
    <w:rsid w:val="00770003"/>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1E95"/>
    <w:rsid w:val="007B30B9"/>
    <w:rsid w:val="007B3B10"/>
    <w:rsid w:val="007B408A"/>
    <w:rsid w:val="007B46BD"/>
    <w:rsid w:val="007B4E28"/>
    <w:rsid w:val="007B7DFC"/>
    <w:rsid w:val="007C0184"/>
    <w:rsid w:val="007C14A2"/>
    <w:rsid w:val="007C371D"/>
    <w:rsid w:val="007C4291"/>
    <w:rsid w:val="007C5422"/>
    <w:rsid w:val="007D06B5"/>
    <w:rsid w:val="007D100C"/>
    <w:rsid w:val="007D12D8"/>
    <w:rsid w:val="007D1EE5"/>
    <w:rsid w:val="007D23C0"/>
    <w:rsid w:val="007D34A8"/>
    <w:rsid w:val="007D3930"/>
    <w:rsid w:val="007D3CF7"/>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3C07"/>
    <w:rsid w:val="00803F8B"/>
    <w:rsid w:val="008057A0"/>
    <w:rsid w:val="008063E7"/>
    <w:rsid w:val="008069E7"/>
    <w:rsid w:val="008101CB"/>
    <w:rsid w:val="008107B5"/>
    <w:rsid w:val="00811E1B"/>
    <w:rsid w:val="00813800"/>
    <w:rsid w:val="008172AD"/>
    <w:rsid w:val="008207DB"/>
    <w:rsid w:val="00821310"/>
    <w:rsid w:val="008217FD"/>
    <w:rsid w:val="00823347"/>
    <w:rsid w:val="00824C73"/>
    <w:rsid w:val="00825C44"/>
    <w:rsid w:val="00827327"/>
    <w:rsid w:val="00827B07"/>
    <w:rsid w:val="008313DD"/>
    <w:rsid w:val="00831955"/>
    <w:rsid w:val="008353C5"/>
    <w:rsid w:val="0084041C"/>
    <w:rsid w:val="00840A73"/>
    <w:rsid w:val="008417D2"/>
    <w:rsid w:val="00842790"/>
    <w:rsid w:val="00845467"/>
    <w:rsid w:val="00845607"/>
    <w:rsid w:val="008469C9"/>
    <w:rsid w:val="00847F3A"/>
    <w:rsid w:val="00850946"/>
    <w:rsid w:val="0085132B"/>
    <w:rsid w:val="0085475A"/>
    <w:rsid w:val="00855D7B"/>
    <w:rsid w:val="00860DAD"/>
    <w:rsid w:val="008669C3"/>
    <w:rsid w:val="00867567"/>
    <w:rsid w:val="0087262A"/>
    <w:rsid w:val="00873F9C"/>
    <w:rsid w:val="008750F5"/>
    <w:rsid w:val="0087590D"/>
    <w:rsid w:val="008772A0"/>
    <w:rsid w:val="008772C2"/>
    <w:rsid w:val="00877402"/>
    <w:rsid w:val="00880BBF"/>
    <w:rsid w:val="00881359"/>
    <w:rsid w:val="008815CC"/>
    <w:rsid w:val="008824DB"/>
    <w:rsid w:val="00884654"/>
    <w:rsid w:val="008856B2"/>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1985"/>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8B7"/>
    <w:rsid w:val="0094204D"/>
    <w:rsid w:val="00942E94"/>
    <w:rsid w:val="0094485D"/>
    <w:rsid w:val="00951844"/>
    <w:rsid w:val="00952829"/>
    <w:rsid w:val="009537FD"/>
    <w:rsid w:val="00953891"/>
    <w:rsid w:val="0095399B"/>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CE8"/>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E4"/>
    <w:rsid w:val="009D653C"/>
    <w:rsid w:val="009D7106"/>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3122"/>
    <w:rsid w:val="00A30EC0"/>
    <w:rsid w:val="00A31453"/>
    <w:rsid w:val="00A3386A"/>
    <w:rsid w:val="00A36339"/>
    <w:rsid w:val="00A375BB"/>
    <w:rsid w:val="00A4048A"/>
    <w:rsid w:val="00A40E3B"/>
    <w:rsid w:val="00A427E3"/>
    <w:rsid w:val="00A430A3"/>
    <w:rsid w:val="00A445BF"/>
    <w:rsid w:val="00A45981"/>
    <w:rsid w:val="00A4779B"/>
    <w:rsid w:val="00A47E19"/>
    <w:rsid w:val="00A50AE1"/>
    <w:rsid w:val="00A50FE6"/>
    <w:rsid w:val="00A510C2"/>
    <w:rsid w:val="00A51335"/>
    <w:rsid w:val="00A5309A"/>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77FB2"/>
    <w:rsid w:val="00A81DB7"/>
    <w:rsid w:val="00A82DF8"/>
    <w:rsid w:val="00A83D79"/>
    <w:rsid w:val="00A84887"/>
    <w:rsid w:val="00A8594F"/>
    <w:rsid w:val="00A85BF2"/>
    <w:rsid w:val="00A866EB"/>
    <w:rsid w:val="00A90BDE"/>
    <w:rsid w:val="00A92239"/>
    <w:rsid w:val="00A92D10"/>
    <w:rsid w:val="00A92FB4"/>
    <w:rsid w:val="00A961DA"/>
    <w:rsid w:val="00A962EE"/>
    <w:rsid w:val="00A976AF"/>
    <w:rsid w:val="00A97F96"/>
    <w:rsid w:val="00AA22E8"/>
    <w:rsid w:val="00AA4709"/>
    <w:rsid w:val="00AA5085"/>
    <w:rsid w:val="00AA5142"/>
    <w:rsid w:val="00AA593B"/>
    <w:rsid w:val="00AA5B6F"/>
    <w:rsid w:val="00AA5B9B"/>
    <w:rsid w:val="00AA5CA7"/>
    <w:rsid w:val="00AA5E89"/>
    <w:rsid w:val="00AA7267"/>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D0B45"/>
    <w:rsid w:val="00AD2EB1"/>
    <w:rsid w:val="00AD38E1"/>
    <w:rsid w:val="00AD3DCA"/>
    <w:rsid w:val="00AD671E"/>
    <w:rsid w:val="00AE0595"/>
    <w:rsid w:val="00AE1664"/>
    <w:rsid w:val="00AE1CFB"/>
    <w:rsid w:val="00AE1E36"/>
    <w:rsid w:val="00AE2FEE"/>
    <w:rsid w:val="00AE534E"/>
    <w:rsid w:val="00AE6DE5"/>
    <w:rsid w:val="00AF282A"/>
    <w:rsid w:val="00AF2A66"/>
    <w:rsid w:val="00AF4FC5"/>
    <w:rsid w:val="00AF5FF3"/>
    <w:rsid w:val="00AF6752"/>
    <w:rsid w:val="00AF6D56"/>
    <w:rsid w:val="00AF73E7"/>
    <w:rsid w:val="00B01104"/>
    <w:rsid w:val="00B03278"/>
    <w:rsid w:val="00B0497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1208"/>
    <w:rsid w:val="00B32A6E"/>
    <w:rsid w:val="00B3357C"/>
    <w:rsid w:val="00B34453"/>
    <w:rsid w:val="00B34761"/>
    <w:rsid w:val="00B37ED0"/>
    <w:rsid w:val="00B412AE"/>
    <w:rsid w:val="00B42BF5"/>
    <w:rsid w:val="00B44890"/>
    <w:rsid w:val="00B449D9"/>
    <w:rsid w:val="00B44F8F"/>
    <w:rsid w:val="00B51556"/>
    <w:rsid w:val="00B52526"/>
    <w:rsid w:val="00B54A46"/>
    <w:rsid w:val="00B56F92"/>
    <w:rsid w:val="00B57E73"/>
    <w:rsid w:val="00B60878"/>
    <w:rsid w:val="00B614B8"/>
    <w:rsid w:val="00B61EB3"/>
    <w:rsid w:val="00B628D3"/>
    <w:rsid w:val="00B66000"/>
    <w:rsid w:val="00B6671E"/>
    <w:rsid w:val="00B67016"/>
    <w:rsid w:val="00B670DB"/>
    <w:rsid w:val="00B71FC7"/>
    <w:rsid w:val="00B7410E"/>
    <w:rsid w:val="00B7741C"/>
    <w:rsid w:val="00B77F21"/>
    <w:rsid w:val="00B80542"/>
    <w:rsid w:val="00B80BCC"/>
    <w:rsid w:val="00B81063"/>
    <w:rsid w:val="00B81E95"/>
    <w:rsid w:val="00B83351"/>
    <w:rsid w:val="00B84B8A"/>
    <w:rsid w:val="00B86048"/>
    <w:rsid w:val="00B878C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58E"/>
    <w:rsid w:val="00BA6666"/>
    <w:rsid w:val="00BA6788"/>
    <w:rsid w:val="00BB0D2D"/>
    <w:rsid w:val="00BB3499"/>
    <w:rsid w:val="00BB4BD5"/>
    <w:rsid w:val="00BB5C53"/>
    <w:rsid w:val="00BB7D4E"/>
    <w:rsid w:val="00BC255F"/>
    <w:rsid w:val="00BC373A"/>
    <w:rsid w:val="00BC3BE3"/>
    <w:rsid w:val="00BC3D88"/>
    <w:rsid w:val="00BC4203"/>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521C"/>
    <w:rsid w:val="00C166E6"/>
    <w:rsid w:val="00C17B07"/>
    <w:rsid w:val="00C17D20"/>
    <w:rsid w:val="00C17D3E"/>
    <w:rsid w:val="00C207A5"/>
    <w:rsid w:val="00C217B2"/>
    <w:rsid w:val="00C24BE1"/>
    <w:rsid w:val="00C2547D"/>
    <w:rsid w:val="00C26702"/>
    <w:rsid w:val="00C27554"/>
    <w:rsid w:val="00C30D49"/>
    <w:rsid w:val="00C31057"/>
    <w:rsid w:val="00C326E6"/>
    <w:rsid w:val="00C327AB"/>
    <w:rsid w:val="00C358FF"/>
    <w:rsid w:val="00C364C7"/>
    <w:rsid w:val="00C36EFA"/>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1E82"/>
    <w:rsid w:val="00C62D17"/>
    <w:rsid w:val="00C64D85"/>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A10DF"/>
    <w:rsid w:val="00CA42F7"/>
    <w:rsid w:val="00CA5DAD"/>
    <w:rsid w:val="00CA7AF5"/>
    <w:rsid w:val="00CB0D6A"/>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21F"/>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5900"/>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DC0"/>
    <w:rsid w:val="00D37873"/>
    <w:rsid w:val="00D40FEA"/>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41AD"/>
    <w:rsid w:val="00D6435A"/>
    <w:rsid w:val="00D64C3E"/>
    <w:rsid w:val="00D65E26"/>
    <w:rsid w:val="00D66182"/>
    <w:rsid w:val="00D6713B"/>
    <w:rsid w:val="00D67D63"/>
    <w:rsid w:val="00D70A4C"/>
    <w:rsid w:val="00D71637"/>
    <w:rsid w:val="00D725A7"/>
    <w:rsid w:val="00D72DE2"/>
    <w:rsid w:val="00D73712"/>
    <w:rsid w:val="00D76A10"/>
    <w:rsid w:val="00D80484"/>
    <w:rsid w:val="00D80F91"/>
    <w:rsid w:val="00D827C9"/>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9EA"/>
    <w:rsid w:val="00DA63F9"/>
    <w:rsid w:val="00DA7328"/>
    <w:rsid w:val="00DB12D6"/>
    <w:rsid w:val="00DB1DFF"/>
    <w:rsid w:val="00DB2916"/>
    <w:rsid w:val="00DB3680"/>
    <w:rsid w:val="00DB3B28"/>
    <w:rsid w:val="00DB3C6D"/>
    <w:rsid w:val="00DB6765"/>
    <w:rsid w:val="00DB6798"/>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6FDF"/>
    <w:rsid w:val="00E01D9B"/>
    <w:rsid w:val="00E02454"/>
    <w:rsid w:val="00E02A91"/>
    <w:rsid w:val="00E02CB1"/>
    <w:rsid w:val="00E02D0B"/>
    <w:rsid w:val="00E04CA9"/>
    <w:rsid w:val="00E05181"/>
    <w:rsid w:val="00E05939"/>
    <w:rsid w:val="00E05F60"/>
    <w:rsid w:val="00E0632B"/>
    <w:rsid w:val="00E06F5A"/>
    <w:rsid w:val="00E07B83"/>
    <w:rsid w:val="00E11D43"/>
    <w:rsid w:val="00E138C3"/>
    <w:rsid w:val="00E17353"/>
    <w:rsid w:val="00E20F84"/>
    <w:rsid w:val="00E221B1"/>
    <w:rsid w:val="00E223D4"/>
    <w:rsid w:val="00E225A7"/>
    <w:rsid w:val="00E2289A"/>
    <w:rsid w:val="00E23E93"/>
    <w:rsid w:val="00E258B8"/>
    <w:rsid w:val="00E26A5A"/>
    <w:rsid w:val="00E27921"/>
    <w:rsid w:val="00E306BE"/>
    <w:rsid w:val="00E34E60"/>
    <w:rsid w:val="00E368D5"/>
    <w:rsid w:val="00E368EC"/>
    <w:rsid w:val="00E4001B"/>
    <w:rsid w:val="00E44A86"/>
    <w:rsid w:val="00E4518E"/>
    <w:rsid w:val="00E45857"/>
    <w:rsid w:val="00E45C0C"/>
    <w:rsid w:val="00E5096C"/>
    <w:rsid w:val="00E50AD1"/>
    <w:rsid w:val="00E50C33"/>
    <w:rsid w:val="00E50C6A"/>
    <w:rsid w:val="00E53F63"/>
    <w:rsid w:val="00E54C07"/>
    <w:rsid w:val="00E556A6"/>
    <w:rsid w:val="00E561DC"/>
    <w:rsid w:val="00E57073"/>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5FF"/>
    <w:rsid w:val="00EA5304"/>
    <w:rsid w:val="00EA7089"/>
    <w:rsid w:val="00EA76BC"/>
    <w:rsid w:val="00EB22AC"/>
    <w:rsid w:val="00EB4206"/>
    <w:rsid w:val="00EB5263"/>
    <w:rsid w:val="00EB74F6"/>
    <w:rsid w:val="00EC0331"/>
    <w:rsid w:val="00EC0E86"/>
    <w:rsid w:val="00EC1F51"/>
    <w:rsid w:val="00EC2396"/>
    <w:rsid w:val="00EC23B9"/>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4959"/>
    <w:rsid w:val="00EF51BE"/>
    <w:rsid w:val="00EF68E7"/>
    <w:rsid w:val="00EF6B8E"/>
    <w:rsid w:val="00F01213"/>
    <w:rsid w:val="00F053CC"/>
    <w:rsid w:val="00F072A0"/>
    <w:rsid w:val="00F11079"/>
    <w:rsid w:val="00F11D90"/>
    <w:rsid w:val="00F121B7"/>
    <w:rsid w:val="00F130CF"/>
    <w:rsid w:val="00F133E8"/>
    <w:rsid w:val="00F13476"/>
    <w:rsid w:val="00F136B6"/>
    <w:rsid w:val="00F14679"/>
    <w:rsid w:val="00F1695F"/>
    <w:rsid w:val="00F17AB7"/>
    <w:rsid w:val="00F20CCB"/>
    <w:rsid w:val="00F24641"/>
    <w:rsid w:val="00F2482F"/>
    <w:rsid w:val="00F2528C"/>
    <w:rsid w:val="00F26F33"/>
    <w:rsid w:val="00F27CF9"/>
    <w:rsid w:val="00F30797"/>
    <w:rsid w:val="00F31A1C"/>
    <w:rsid w:val="00F323D4"/>
    <w:rsid w:val="00F33004"/>
    <w:rsid w:val="00F339BE"/>
    <w:rsid w:val="00F33A18"/>
    <w:rsid w:val="00F343B3"/>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7FA"/>
    <w:rsid w:val="00F52C9D"/>
    <w:rsid w:val="00F53898"/>
    <w:rsid w:val="00F541E2"/>
    <w:rsid w:val="00F556D2"/>
    <w:rsid w:val="00F6040E"/>
    <w:rsid w:val="00F608A3"/>
    <w:rsid w:val="00F60E3B"/>
    <w:rsid w:val="00F62FFF"/>
    <w:rsid w:val="00F641C6"/>
    <w:rsid w:val="00F666EF"/>
    <w:rsid w:val="00F66AB4"/>
    <w:rsid w:val="00F67FAE"/>
    <w:rsid w:val="00F742B9"/>
    <w:rsid w:val="00F7647E"/>
    <w:rsid w:val="00F76E4A"/>
    <w:rsid w:val="00F779B8"/>
    <w:rsid w:val="00F8099B"/>
    <w:rsid w:val="00F82D14"/>
    <w:rsid w:val="00F84070"/>
    <w:rsid w:val="00F84E2A"/>
    <w:rsid w:val="00F85D64"/>
    <w:rsid w:val="00F862D2"/>
    <w:rsid w:val="00F87669"/>
    <w:rsid w:val="00F90F15"/>
    <w:rsid w:val="00F94565"/>
    <w:rsid w:val="00F9529E"/>
    <w:rsid w:val="00F95C1D"/>
    <w:rsid w:val="00F97C5D"/>
    <w:rsid w:val="00FA0FCA"/>
    <w:rsid w:val="00FA1102"/>
    <w:rsid w:val="00FA1CD8"/>
    <w:rsid w:val="00FA2CC9"/>
    <w:rsid w:val="00FA2F7F"/>
    <w:rsid w:val="00FA519F"/>
    <w:rsid w:val="00FB13A5"/>
    <w:rsid w:val="00FB47D5"/>
    <w:rsid w:val="00FB7C6A"/>
    <w:rsid w:val="00FC00F7"/>
    <w:rsid w:val="00FC0715"/>
    <w:rsid w:val="00FC192E"/>
    <w:rsid w:val="00FC48FA"/>
    <w:rsid w:val="00FC4FE3"/>
    <w:rsid w:val="00FC6BE6"/>
    <w:rsid w:val="00FC7839"/>
    <w:rsid w:val="00FD5D7D"/>
    <w:rsid w:val="00FD69F7"/>
    <w:rsid w:val="00FD6CD1"/>
    <w:rsid w:val="00FD710D"/>
    <w:rsid w:val="00FE0BF0"/>
    <w:rsid w:val="00FE1926"/>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8FD2B-5D11-4D3B-BCB2-A0C28B3A3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711</Words>
  <Characters>4053</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13</cp:revision>
  <dcterms:created xsi:type="dcterms:W3CDTF">2016-11-02T07:43:00Z</dcterms:created>
  <dcterms:modified xsi:type="dcterms:W3CDTF">2016-11-04T14:40:00Z</dcterms:modified>
</cp:coreProperties>
</file>